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D63190" w:rsidP="00B00827">
      <w:pPr>
        <w:rPr>
          <w:rFonts w:ascii="Times New Roman" w:hAnsi="Times New Roman" w:cs="Times New Roman"/>
        </w:rPr>
      </w:pPr>
      <w:r>
        <w:rPr>
          <w:rFonts w:ascii="Times New Roman" w:hAnsi="Times New Roman" w:cs="Times New Roman"/>
        </w:rPr>
        <w:t>201</w:t>
      </w:r>
      <w:r w:rsidR="00BC73CD">
        <w:rPr>
          <w:rFonts w:ascii="Times New Roman" w:hAnsi="Times New Roman" w:cs="Times New Roman" w:hint="eastAsia"/>
        </w:rPr>
        <w:t>6</w:t>
      </w:r>
      <w:r>
        <w:rPr>
          <w:rFonts w:ascii="Times New Roman" w:hAnsi="Times New Roman" w:cs="Times New Roman"/>
        </w:rPr>
        <w:t xml:space="preserve">年度　</w:t>
      </w:r>
      <w:r>
        <w:rPr>
          <w:rFonts w:ascii="Times New Roman" w:hAnsi="Times New Roman" w:cs="Times New Roman" w:hint="eastAsia"/>
        </w:rPr>
        <w:t>追</w:t>
      </w:r>
      <w:r w:rsidR="008406A8">
        <w:rPr>
          <w:rFonts w:ascii="Times New Roman" w:hAnsi="Times New Roman" w:cs="Times New Roman" w:hint="eastAsia"/>
        </w:rPr>
        <w:t>・再</w:t>
      </w:r>
      <w:r w:rsidR="00B00827" w:rsidRPr="00DA5851">
        <w:rPr>
          <w:rFonts w:ascii="Times New Roman" w:hAnsi="Times New Roman" w:cs="Times New Roman"/>
        </w:rPr>
        <w:t>試験　化学基礎　第</w:t>
      </w:r>
      <w:r w:rsidR="00CF0647">
        <w:rPr>
          <w:rFonts w:ascii="Times New Roman" w:hAnsi="Times New Roman" w:cs="Times New Roman" w:hint="eastAsia"/>
        </w:rPr>
        <w:t>2</w:t>
      </w:r>
      <w:r w:rsidR="00B00827" w:rsidRPr="00DA5851">
        <w:rPr>
          <w:rFonts w:ascii="Times New Roman" w:hAnsi="Times New Roman" w:cs="Times New Roman"/>
        </w:rPr>
        <w:t>問　－　問</w:t>
      </w:r>
      <w:r w:rsidR="003B40AC">
        <w:rPr>
          <w:rFonts w:ascii="Times New Roman" w:hAnsi="Times New Roman" w:cs="Times New Roman" w:hint="eastAsia"/>
        </w:rPr>
        <w:t>4</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3573B7"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B905D3">
        <w:rPr>
          <w:rFonts w:ascii="Times New Roman" w:hAnsi="Times New Roman" w:cs="Times New Roman" w:hint="eastAsia"/>
        </w:rPr>
        <w:tab/>
      </w:r>
      <w:r w:rsidR="00B905D3">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B905D3">
        <w:rPr>
          <w:rFonts w:ascii="Times New Roman" w:hAnsi="Times New Roman" w:cs="Times New Roman" w:hint="eastAsia"/>
        </w:rPr>
        <w:tab/>
      </w:r>
      <w:r w:rsidR="00B905D3">
        <w:rPr>
          <w:rFonts w:ascii="Times New Roman" w:hAnsi="Times New Roman" w:cs="Times New Roman" w:hint="eastAsia"/>
        </w:rPr>
        <w:t xml:space="preserve">　　　</w:t>
      </w:r>
      <w:r w:rsidR="003573B7">
        <w:rPr>
          <w:rFonts w:ascii="Times New Roman" w:hAnsi="Times New Roman" w:cs="Times New Roman" w:hint="eastAsia"/>
        </w:rPr>
        <w:t>N</w:t>
      </w:r>
      <w:r w:rsidR="003573B7">
        <w:rPr>
          <w:rFonts w:ascii="Times New Roman" w:hAnsi="Times New Roman" w:cs="Times New Roman" w:hint="eastAsia"/>
        </w:rPr>
        <w:t xml:space="preserve">　</w:t>
      </w:r>
      <w:r w:rsidR="003573B7">
        <w:rPr>
          <w:rFonts w:ascii="Times New Roman" w:hAnsi="Times New Roman" w:cs="Times New Roman" w:hint="eastAsia"/>
        </w:rPr>
        <w:t>14</w:t>
      </w:r>
      <w:r w:rsidR="00B905D3">
        <w:rPr>
          <w:rFonts w:ascii="Times New Roman" w:hAnsi="Times New Roman" w:cs="Times New Roman" w:hint="eastAsia"/>
        </w:rPr>
        <w:tab/>
      </w:r>
      <w:r w:rsidR="00B905D3">
        <w:rPr>
          <w:rFonts w:ascii="Times New Roman" w:hAnsi="Times New Roman" w:cs="Times New Roman" w:hint="eastAsia"/>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003573B7">
        <w:rPr>
          <w:rFonts w:ascii="Times New Roman" w:hAnsi="Times New Roman" w:cs="Times New Roman" w:hint="eastAsia"/>
        </w:rPr>
        <w:t>Cl</w:t>
      </w:r>
      <w:r w:rsidR="003573B7">
        <w:rPr>
          <w:rFonts w:ascii="Times New Roman" w:hAnsi="Times New Roman" w:cs="Times New Roman" w:hint="eastAsia"/>
        </w:rPr>
        <w:t xml:space="preserve">　</w:t>
      </w:r>
      <w:r w:rsidR="003573B7">
        <w:rPr>
          <w:rFonts w:ascii="Times New Roman" w:hAnsi="Times New Roman" w:cs="Times New Roman" w:hint="eastAsia"/>
        </w:rPr>
        <w:t>35.5</w:t>
      </w:r>
      <w:r w:rsidR="00B905D3">
        <w:rPr>
          <w:rFonts w:ascii="Times New Roman" w:hAnsi="Times New Roman" w:cs="Times New Roman" w:hint="eastAsia"/>
        </w:rPr>
        <w:tab/>
      </w:r>
      <w:proofErr w:type="spellStart"/>
      <w:r w:rsidR="00F50054">
        <w:rPr>
          <w:rFonts w:ascii="Times New Roman" w:hAnsi="Times New Roman" w:cs="Times New Roman" w:hint="eastAsia"/>
        </w:rPr>
        <w:t>Ar</w:t>
      </w:r>
      <w:proofErr w:type="spellEnd"/>
      <w:r w:rsidR="003573B7">
        <w:rPr>
          <w:rFonts w:ascii="Times New Roman" w:hAnsi="Times New Roman" w:cs="Times New Roman" w:hint="eastAsia"/>
        </w:rPr>
        <w:t xml:space="preserve">　</w:t>
      </w:r>
      <w:r w:rsidR="00F50054">
        <w:rPr>
          <w:rFonts w:ascii="Times New Roman" w:hAnsi="Times New Roman" w:cs="Times New Roman" w:hint="eastAsia"/>
        </w:rPr>
        <w:t>40</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BD6826" w:rsidRDefault="00E06496">
      <w:pPr>
        <w:rPr>
          <w:rFonts w:ascii="Times New Roman" w:hAnsi="Times New Roman" w:cs="Times New Roman"/>
        </w:rPr>
      </w:pPr>
      <w:r w:rsidRPr="00DA5851">
        <w:rPr>
          <w:rFonts w:ascii="Times New Roman" w:hAnsi="Times New Roman" w:cs="Times New Roman"/>
        </w:rPr>
        <w:t xml:space="preserve">　</w:t>
      </w:r>
      <w:r w:rsidR="003B40AC">
        <w:rPr>
          <w:rFonts w:ascii="Times New Roman" w:hAnsi="Times New Roman" w:cs="Times New Roman" w:hint="eastAsia"/>
        </w:rPr>
        <w:t>0.10 mol/L</w:t>
      </w:r>
      <w:r w:rsidR="003B40AC">
        <w:rPr>
          <w:rFonts w:ascii="Times New Roman" w:hAnsi="Times New Roman" w:cs="Times New Roman" w:hint="eastAsia"/>
        </w:rPr>
        <w:t>の塩酸</w:t>
      </w:r>
      <w:r w:rsidR="003B40AC">
        <w:rPr>
          <w:rFonts w:ascii="Times New Roman" w:hAnsi="Times New Roman" w:cs="Times New Roman" w:hint="eastAsia"/>
        </w:rPr>
        <w:t>10 mL</w:t>
      </w:r>
      <w:r w:rsidR="003B40AC">
        <w:rPr>
          <w:rFonts w:ascii="Times New Roman" w:hAnsi="Times New Roman" w:cs="Times New Roman" w:hint="eastAsia"/>
        </w:rPr>
        <w:t>に</w:t>
      </w:r>
      <w:r w:rsidR="003B40AC">
        <w:rPr>
          <w:rFonts w:ascii="Times New Roman" w:hAnsi="Times New Roman" w:cs="Times New Roman" w:hint="eastAsia"/>
        </w:rPr>
        <w:t>0.10 mol/L</w:t>
      </w:r>
      <w:r w:rsidR="003B40AC">
        <w:rPr>
          <w:rFonts w:ascii="Times New Roman" w:hAnsi="Times New Roman" w:cs="Times New Roman" w:hint="eastAsia"/>
        </w:rPr>
        <w:t>の水酸化ナトリウム水溶液を滴下すると，この混合水溶液中に存在する各イオンのモル濃度はそれぞれ図</w:t>
      </w:r>
      <w:r w:rsidR="003B40AC">
        <w:rPr>
          <w:rFonts w:ascii="Times New Roman" w:hAnsi="Times New Roman" w:cs="Times New Roman" w:hint="eastAsia"/>
        </w:rPr>
        <w:t>1</w:t>
      </w:r>
      <w:r w:rsidR="003B40AC">
        <w:rPr>
          <w:rFonts w:ascii="Times New Roman" w:hAnsi="Times New Roman" w:cs="Times New Roman" w:hint="eastAsia"/>
        </w:rPr>
        <w:t>のように変化する。曲線</w:t>
      </w:r>
      <w:r w:rsidR="003B40AC">
        <w:rPr>
          <w:rFonts w:ascii="Times New Roman" w:hAnsi="Times New Roman" w:cs="Times New Roman" w:hint="eastAsia"/>
        </w:rPr>
        <w:t>a</w:t>
      </w:r>
      <w:r w:rsidR="003B40AC">
        <w:rPr>
          <w:rFonts w:ascii="Times New Roman" w:hAnsi="Times New Roman" w:cs="Times New Roman" w:hint="eastAsia"/>
        </w:rPr>
        <w:t>～</w:t>
      </w:r>
      <w:r w:rsidR="003B40AC">
        <w:rPr>
          <w:rFonts w:ascii="Times New Roman" w:hAnsi="Times New Roman" w:cs="Times New Roman" w:hint="eastAsia"/>
        </w:rPr>
        <w:t>c</w:t>
      </w:r>
      <w:r w:rsidR="003B40AC">
        <w:rPr>
          <w:rFonts w:ascii="Times New Roman" w:hAnsi="Times New Roman" w:cs="Times New Roman" w:hint="eastAsia"/>
        </w:rPr>
        <w:t>は</w:t>
      </w:r>
      <w:r w:rsidR="003B40AC">
        <w:rPr>
          <w:rFonts w:ascii="Times New Roman" w:hAnsi="Times New Roman" w:cs="Times New Roman" w:hint="eastAsia"/>
        </w:rPr>
        <w:t>H</w:t>
      </w:r>
      <w:r w:rsidR="003B40AC" w:rsidRPr="003B40AC">
        <w:rPr>
          <w:rFonts w:ascii="Times New Roman" w:hAnsi="Times New Roman" w:cs="Times New Roman" w:hint="eastAsia"/>
          <w:vertAlign w:val="superscript"/>
        </w:rPr>
        <w:t>＋</w:t>
      </w:r>
      <w:r w:rsidR="003B40AC">
        <w:rPr>
          <w:rFonts w:ascii="Times New Roman" w:hAnsi="Times New Roman" w:cs="Times New Roman" w:hint="eastAsia"/>
        </w:rPr>
        <w:t>，</w:t>
      </w:r>
      <w:r w:rsidR="003B40AC">
        <w:rPr>
          <w:rFonts w:ascii="Times New Roman" w:hAnsi="Times New Roman" w:cs="Times New Roman" w:hint="eastAsia"/>
        </w:rPr>
        <w:t>Na</w:t>
      </w:r>
      <w:r w:rsidR="003B40AC" w:rsidRPr="003B40AC">
        <w:rPr>
          <w:rFonts w:ascii="Times New Roman" w:hAnsi="Times New Roman" w:cs="Times New Roman" w:hint="eastAsia"/>
          <w:vertAlign w:val="superscript"/>
        </w:rPr>
        <w:t>＋</w:t>
      </w:r>
      <w:r w:rsidR="003B40AC">
        <w:rPr>
          <w:rFonts w:ascii="Times New Roman" w:hAnsi="Times New Roman" w:cs="Times New Roman" w:hint="eastAsia"/>
        </w:rPr>
        <w:t>，</w:t>
      </w:r>
      <w:r w:rsidR="003B40AC">
        <w:rPr>
          <w:rFonts w:ascii="Times New Roman" w:hAnsi="Times New Roman" w:cs="Times New Roman" w:hint="eastAsia"/>
        </w:rPr>
        <w:t>OH</w:t>
      </w:r>
      <w:r w:rsidR="003B40AC" w:rsidRPr="003B40AC">
        <w:rPr>
          <w:rFonts w:ascii="Times New Roman" w:hAnsi="Times New Roman" w:cs="Times New Roman" w:hint="eastAsia"/>
          <w:vertAlign w:val="superscript"/>
        </w:rPr>
        <w:t>－</w:t>
      </w:r>
      <w:r w:rsidR="003B40AC">
        <w:rPr>
          <w:rFonts w:ascii="Times New Roman" w:hAnsi="Times New Roman" w:cs="Times New Roman" w:hint="eastAsia"/>
        </w:rPr>
        <w:t>のどのイオンのモル濃度の変化を示しているか。最も適当な組合せを，下の①～⑥のうちから一つ選べ。</w:t>
      </w:r>
    </w:p>
    <w:p w:rsidR="003B40AC" w:rsidRDefault="003B40AC">
      <w:pPr>
        <w:rPr>
          <w:rFonts w:ascii="Times New Roman" w:hAnsi="Times New Roman" w:cs="Times New Roman"/>
        </w:rPr>
      </w:pPr>
    </w:p>
    <w:p w:rsidR="00E27273" w:rsidRDefault="00E27273" w:rsidP="00E27273">
      <w:pPr>
        <w:jc w:val="center"/>
        <w:rPr>
          <w:rFonts w:ascii="Times New Roman" w:hAnsi="Times New Roman" w:cs="Times New Roman"/>
        </w:rPr>
      </w:pPr>
      <w:r>
        <w:rPr>
          <w:rFonts w:ascii="Times New Roman" w:hAnsi="Times New Roman" w:cs="Times New Roman" w:hint="eastAsia"/>
          <w:noProof/>
        </w:rPr>
        <w:drawing>
          <wp:inline distT="0" distB="0" distL="0" distR="0">
            <wp:extent cx="3076575" cy="26321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0529" cy="2635564"/>
                    </a:xfrm>
                    <a:prstGeom prst="rect">
                      <a:avLst/>
                    </a:prstGeom>
                    <a:noFill/>
                    <a:ln>
                      <a:noFill/>
                    </a:ln>
                  </pic:spPr>
                </pic:pic>
              </a:graphicData>
            </a:graphic>
          </wp:inline>
        </w:drawing>
      </w:r>
    </w:p>
    <w:p w:rsidR="00E27273" w:rsidRDefault="00E27273">
      <w:pPr>
        <w:rPr>
          <w:rFonts w:ascii="Times New Roman" w:hAnsi="Times New Roman" w:cs="Times New Roman"/>
        </w:rPr>
      </w:pPr>
    </w:p>
    <w:tbl>
      <w:tblPr>
        <w:tblStyle w:val="a3"/>
        <w:tblW w:w="0" w:type="auto"/>
        <w:tblLook w:val="04A0" w:firstRow="1" w:lastRow="0" w:firstColumn="1" w:lastColumn="0" w:noHBand="0" w:noVBand="1"/>
      </w:tblPr>
      <w:tblGrid>
        <w:gridCol w:w="606"/>
        <w:gridCol w:w="2269"/>
        <w:gridCol w:w="2269"/>
        <w:gridCol w:w="2270"/>
      </w:tblGrid>
      <w:tr w:rsidR="00AF4D32" w:rsidTr="00A37974">
        <w:tc>
          <w:tcPr>
            <w:tcW w:w="606" w:type="dxa"/>
            <w:tcBorders>
              <w:top w:val="nil"/>
              <w:left w:val="nil"/>
              <w:bottom w:val="single" w:sz="4" w:space="0" w:color="auto"/>
              <w:right w:val="single" w:sz="4" w:space="0" w:color="auto"/>
            </w:tcBorders>
            <w:vAlign w:val="center"/>
          </w:tcPr>
          <w:p w:rsidR="00AF4D32" w:rsidRDefault="00AF4D32" w:rsidP="00A37974">
            <w:pPr>
              <w:jc w:val="center"/>
              <w:rPr>
                <w:rFonts w:ascii="Times New Roman" w:hAnsi="Times New Roman" w:cs="Times New Roman"/>
              </w:rPr>
            </w:pPr>
          </w:p>
        </w:tc>
        <w:tc>
          <w:tcPr>
            <w:tcW w:w="2269" w:type="dxa"/>
            <w:tcBorders>
              <w:left w:val="single" w:sz="4" w:space="0" w:color="auto"/>
            </w:tcBorders>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曲線</w:t>
            </w:r>
            <w:r>
              <w:rPr>
                <w:rFonts w:ascii="Times New Roman" w:hAnsi="Times New Roman" w:cs="Times New Roman" w:hint="eastAsia"/>
              </w:rPr>
              <w:t>a</w:t>
            </w:r>
          </w:p>
        </w:tc>
        <w:tc>
          <w:tcPr>
            <w:tcW w:w="2269"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曲線</w:t>
            </w:r>
            <w:r>
              <w:rPr>
                <w:rFonts w:ascii="Times New Roman" w:hAnsi="Times New Roman" w:cs="Times New Roman" w:hint="eastAsia"/>
              </w:rPr>
              <w:t>b</w:t>
            </w:r>
          </w:p>
        </w:tc>
        <w:tc>
          <w:tcPr>
            <w:tcW w:w="2270"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曲線</w:t>
            </w:r>
            <w:r>
              <w:rPr>
                <w:rFonts w:ascii="Times New Roman" w:hAnsi="Times New Roman" w:cs="Times New Roman" w:hint="eastAsia"/>
              </w:rPr>
              <w:t>c</w:t>
            </w:r>
          </w:p>
        </w:tc>
      </w:tr>
      <w:tr w:rsidR="00AF4D32" w:rsidTr="00A37974">
        <w:tc>
          <w:tcPr>
            <w:tcW w:w="606" w:type="dxa"/>
            <w:tcBorders>
              <w:top w:val="single" w:sz="4" w:space="0" w:color="auto"/>
            </w:tcBorders>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①</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r>
      <w:tr w:rsidR="00AF4D32" w:rsidTr="00A37974">
        <w:tc>
          <w:tcPr>
            <w:tcW w:w="606"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②</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r>
      <w:tr w:rsidR="00AF4D32" w:rsidTr="00A37974">
        <w:tc>
          <w:tcPr>
            <w:tcW w:w="606"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③</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r>
      <w:tr w:rsidR="00AF4D32" w:rsidTr="00A37974">
        <w:tc>
          <w:tcPr>
            <w:tcW w:w="606"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④</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r>
      <w:tr w:rsidR="00AF4D32" w:rsidTr="00A37974">
        <w:tc>
          <w:tcPr>
            <w:tcW w:w="606"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⑤</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r>
      <w:tr w:rsidR="00AF4D32" w:rsidTr="00A37974">
        <w:tc>
          <w:tcPr>
            <w:tcW w:w="606" w:type="dxa"/>
            <w:vAlign w:val="center"/>
          </w:tcPr>
          <w:p w:rsidR="00AF4D32" w:rsidRDefault="00AF4D32" w:rsidP="00A37974">
            <w:pPr>
              <w:jc w:val="center"/>
              <w:rPr>
                <w:rFonts w:ascii="Times New Roman" w:hAnsi="Times New Roman" w:cs="Times New Roman"/>
              </w:rPr>
            </w:pPr>
            <w:r>
              <w:rPr>
                <w:rFonts w:ascii="Times New Roman" w:hAnsi="Times New Roman" w:cs="Times New Roman" w:hint="eastAsia"/>
              </w:rPr>
              <w:t>⑥</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H</w:t>
            </w:r>
            <w:r w:rsidRPr="00093327">
              <w:rPr>
                <w:rFonts w:ascii="Times New Roman" w:hAnsi="Times New Roman" w:cs="Times New Roman" w:hint="eastAsia"/>
                <w:vertAlign w:val="superscript"/>
              </w:rPr>
              <w:t>＋</w:t>
            </w:r>
          </w:p>
        </w:tc>
        <w:tc>
          <w:tcPr>
            <w:tcW w:w="2269"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OH</w:t>
            </w:r>
            <w:r w:rsidRPr="00093327">
              <w:rPr>
                <w:rFonts w:ascii="Times New Roman" w:hAnsi="Times New Roman" w:cs="Times New Roman" w:hint="eastAsia"/>
                <w:vertAlign w:val="superscript"/>
              </w:rPr>
              <w:t>－</w:t>
            </w:r>
          </w:p>
        </w:tc>
        <w:tc>
          <w:tcPr>
            <w:tcW w:w="2270" w:type="dxa"/>
            <w:vAlign w:val="center"/>
          </w:tcPr>
          <w:p w:rsidR="00AF4D32" w:rsidRDefault="00093327" w:rsidP="00A37974">
            <w:pPr>
              <w:jc w:val="center"/>
              <w:rPr>
                <w:rFonts w:ascii="Times New Roman" w:hAnsi="Times New Roman" w:cs="Times New Roman"/>
              </w:rPr>
            </w:pPr>
            <w:r>
              <w:rPr>
                <w:rFonts w:ascii="Times New Roman" w:hAnsi="Times New Roman" w:cs="Times New Roman" w:hint="eastAsia"/>
              </w:rPr>
              <w:t>Na</w:t>
            </w:r>
            <w:r w:rsidRPr="00093327">
              <w:rPr>
                <w:rFonts w:ascii="Times New Roman" w:hAnsi="Times New Roman" w:cs="Times New Roman" w:hint="eastAsia"/>
                <w:vertAlign w:val="superscript"/>
              </w:rPr>
              <w:t>＋</w:t>
            </w:r>
          </w:p>
        </w:tc>
      </w:tr>
    </w:tbl>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FD6AFD" w:rsidRPr="00DA5851" w:rsidRDefault="00FD6AFD" w:rsidP="00FD6AFD">
      <w:pPr>
        <w:rPr>
          <w:rFonts w:ascii="Times New Roman" w:hAnsi="Times New Roman" w:cs="Times New Roman"/>
        </w:rPr>
      </w:pPr>
      <w:r>
        <w:rPr>
          <w:rFonts w:ascii="Times New Roman" w:hAnsi="Times New Roman" w:cs="Times New Roman"/>
        </w:rPr>
        <w:lastRenderedPageBreak/>
        <w:t>201</w:t>
      </w:r>
      <w:r w:rsidR="00BC73CD">
        <w:rPr>
          <w:rFonts w:ascii="Times New Roman" w:hAnsi="Times New Roman" w:cs="Times New Roman" w:hint="eastAsia"/>
        </w:rPr>
        <w:t>6</w:t>
      </w:r>
      <w:r>
        <w:rPr>
          <w:rFonts w:ascii="Times New Roman" w:hAnsi="Times New Roman" w:cs="Times New Roman"/>
        </w:rPr>
        <w:t xml:space="preserve">年度　</w:t>
      </w:r>
      <w:r>
        <w:rPr>
          <w:rFonts w:ascii="Times New Roman" w:hAnsi="Times New Roman" w:cs="Times New Roman" w:hint="eastAsia"/>
        </w:rPr>
        <w:t>追・再</w:t>
      </w:r>
      <w:r w:rsidRPr="00DA5851">
        <w:rPr>
          <w:rFonts w:ascii="Times New Roman" w:hAnsi="Times New Roman" w:cs="Times New Roman"/>
        </w:rPr>
        <w:t>試験　化学基礎　第</w:t>
      </w:r>
      <w:r w:rsidR="00CF0647">
        <w:rPr>
          <w:rFonts w:ascii="Times New Roman" w:hAnsi="Times New Roman" w:cs="Times New Roman" w:hint="eastAsia"/>
        </w:rPr>
        <w:t>2</w:t>
      </w:r>
      <w:r w:rsidRPr="00DA5851">
        <w:rPr>
          <w:rFonts w:ascii="Times New Roman" w:hAnsi="Times New Roman" w:cs="Times New Roman"/>
        </w:rPr>
        <w:t>問　－　問</w:t>
      </w:r>
      <w:r w:rsidR="003B40AC">
        <w:rPr>
          <w:rFonts w:ascii="Times New Roman" w:hAnsi="Times New Roman" w:cs="Times New Roman" w:hint="eastAsia"/>
        </w:rPr>
        <w:t>4</w:t>
      </w:r>
    </w:p>
    <w:p w:rsidR="00FD6AFD" w:rsidRPr="00DA5851"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2076"/>
      </w:tblGrid>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2076" w:type="dxa"/>
            <w:vAlign w:val="center"/>
          </w:tcPr>
          <w:p w:rsidR="007A0AFE" w:rsidRDefault="00986FA7" w:rsidP="00E22281">
            <w:pPr>
              <w:jc w:val="center"/>
              <w:rPr>
                <w:rFonts w:ascii="Times New Roman" w:hAnsi="Times New Roman" w:cs="Times New Roman"/>
              </w:rPr>
            </w:pPr>
            <w:r>
              <w:rPr>
                <w:rFonts w:ascii="Times New Roman" w:hAnsi="Times New Roman" w:cs="Times New Roman" w:hint="eastAsia"/>
              </w:rPr>
              <w:t>イオンのモル濃度</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2076" w:type="dxa"/>
            <w:vAlign w:val="center"/>
          </w:tcPr>
          <w:p w:rsidR="007A0AFE" w:rsidRDefault="00DF7EFC" w:rsidP="00DF7EFC">
            <w:pPr>
              <w:jc w:val="center"/>
              <w:rPr>
                <w:rFonts w:ascii="Times New Roman" w:hAnsi="Times New Roman" w:cs="Times New Roman"/>
              </w:rPr>
            </w:pPr>
            <w:r>
              <w:rPr>
                <w:rFonts w:ascii="Times New Roman" w:hAnsi="Times New Roman" w:cs="Times New Roman" w:hint="eastAsia"/>
              </w:rPr>
              <w:t>4</w:t>
            </w:r>
            <w:r w:rsidR="002A7A1F">
              <w:rPr>
                <w:rFonts w:ascii="Times New Roman" w:hAnsi="Times New Roman" w:cs="Times New Roman" w:hint="eastAsia"/>
              </w:rPr>
              <w:t>点</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2076" w:type="dxa"/>
            <w:vAlign w:val="center"/>
          </w:tcPr>
          <w:p w:rsidR="002A7A1F" w:rsidRDefault="00A37974" w:rsidP="00BA6D22">
            <w:pPr>
              <w:jc w:val="center"/>
              <w:rPr>
                <w:rFonts w:ascii="Times New Roman" w:hAnsi="Times New Roman" w:cs="Times New Roman"/>
              </w:rPr>
            </w:pPr>
            <w:r>
              <w:rPr>
                <w:rFonts w:ascii="Times New Roman" w:hAnsi="Times New Roman" w:cs="Times New Roman" w:hint="eastAsia"/>
              </w:rPr>
              <w:t>×</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2076" w:type="dxa"/>
            <w:vAlign w:val="center"/>
          </w:tcPr>
          <w:p w:rsidR="002A7A1F" w:rsidRDefault="007F625D" w:rsidP="00BA6D22">
            <w:pPr>
              <w:jc w:val="center"/>
              <w:rPr>
                <w:rFonts w:ascii="Times New Roman" w:hAnsi="Times New Roman" w:cs="Times New Roman"/>
              </w:rPr>
            </w:pPr>
            <w:r>
              <w:rPr>
                <w:rFonts w:ascii="Times New Roman" w:hAnsi="Times New Roman" w:cs="Times New Roman" w:hint="eastAsia"/>
              </w:rPr>
              <w:t>普通</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Default="00A37974" w:rsidP="002E1515">
      <w:pPr>
        <w:rPr>
          <w:rFonts w:ascii="Times New Roman" w:hAnsi="Times New Roman" w:cs="Times New Roman"/>
        </w:rPr>
      </w:pPr>
      <w:r w:rsidRPr="00A37974">
        <w:rPr>
          <w:rFonts w:ascii="Times New Roman" w:hAnsi="Times New Roman" w:cs="Times New Roman" w:hint="eastAsia"/>
        </w:rPr>
        <w:t>①</w:t>
      </w:r>
      <w:r>
        <w:rPr>
          <w:rFonts w:ascii="Times New Roman" w:hAnsi="Times New Roman" w:cs="Times New Roman" w:hint="eastAsia"/>
        </w:rPr>
        <w:t xml:space="preserve">　曲線</w:t>
      </w:r>
      <w:r>
        <w:rPr>
          <w:rFonts w:ascii="Times New Roman" w:hAnsi="Times New Roman" w:cs="Times New Roman" w:hint="eastAsia"/>
        </w:rPr>
        <w:t>a</w:t>
      </w:r>
      <w:r w:rsidR="00986FA7">
        <w:rPr>
          <w:rFonts w:ascii="Times New Roman" w:hAnsi="Times New Roman" w:cs="Times New Roman" w:hint="eastAsia"/>
        </w:rPr>
        <w:t>‐</w:t>
      </w:r>
      <w:r w:rsidRPr="00A37974">
        <w:rPr>
          <w:rFonts w:ascii="Times New Roman" w:hAnsi="Times New Roman" w:cs="Times New Roman" w:hint="eastAsia"/>
        </w:rPr>
        <w:t>Na</w:t>
      </w:r>
      <w:r w:rsidRPr="00A37974">
        <w:rPr>
          <w:rFonts w:ascii="Times New Roman" w:hAnsi="Times New Roman" w:cs="Times New Roman" w:hint="eastAsia"/>
          <w:vertAlign w:val="superscript"/>
        </w:rPr>
        <w:t>＋</w:t>
      </w:r>
      <w:r>
        <w:rPr>
          <w:rFonts w:ascii="Times New Roman" w:hAnsi="Times New Roman" w:cs="Times New Roman" w:hint="eastAsia"/>
        </w:rPr>
        <w:t>，曲線</w:t>
      </w:r>
      <w:r>
        <w:rPr>
          <w:rFonts w:ascii="Times New Roman" w:hAnsi="Times New Roman" w:cs="Times New Roman" w:hint="eastAsia"/>
        </w:rPr>
        <w:t>b</w:t>
      </w:r>
      <w:r w:rsidR="00986FA7">
        <w:rPr>
          <w:rFonts w:ascii="Times New Roman" w:hAnsi="Times New Roman" w:cs="Times New Roman" w:hint="eastAsia"/>
        </w:rPr>
        <w:t>‐</w:t>
      </w:r>
      <w:r w:rsidRPr="00A37974">
        <w:rPr>
          <w:rFonts w:ascii="Times New Roman" w:hAnsi="Times New Roman" w:cs="Times New Roman" w:hint="eastAsia"/>
        </w:rPr>
        <w:t>H</w:t>
      </w:r>
      <w:r w:rsidRPr="00A37974">
        <w:rPr>
          <w:rFonts w:ascii="Times New Roman" w:hAnsi="Times New Roman" w:cs="Times New Roman" w:hint="eastAsia"/>
          <w:vertAlign w:val="superscript"/>
        </w:rPr>
        <w:t>＋</w:t>
      </w:r>
      <w:r>
        <w:rPr>
          <w:rFonts w:ascii="Times New Roman" w:hAnsi="Times New Roman" w:cs="Times New Roman" w:hint="eastAsia"/>
        </w:rPr>
        <w:t>，曲線</w:t>
      </w:r>
      <w:r>
        <w:rPr>
          <w:rFonts w:ascii="Times New Roman" w:hAnsi="Times New Roman" w:cs="Times New Roman" w:hint="eastAsia"/>
        </w:rPr>
        <w:t>c</w:t>
      </w:r>
      <w:r w:rsidR="00986FA7">
        <w:rPr>
          <w:rFonts w:ascii="Times New Roman" w:hAnsi="Times New Roman" w:cs="Times New Roman" w:hint="eastAsia"/>
        </w:rPr>
        <w:t>‐</w:t>
      </w:r>
      <w:r w:rsidRPr="00A37974">
        <w:rPr>
          <w:rFonts w:ascii="Times New Roman" w:hAnsi="Times New Roman" w:cs="Times New Roman" w:hint="eastAsia"/>
        </w:rPr>
        <w:t>OH</w:t>
      </w:r>
      <w:r w:rsidRPr="00F0641A">
        <w:rPr>
          <w:rFonts w:ascii="Times New Roman" w:hAnsi="Times New Roman" w:cs="Times New Roman" w:hint="eastAsia"/>
          <w:vertAlign w:val="superscript"/>
        </w:rPr>
        <w:t>－</w:t>
      </w:r>
    </w:p>
    <w:p w:rsidR="00DF7EFC" w:rsidRDefault="00DF7EFC" w:rsidP="002E1515">
      <w:pPr>
        <w:rPr>
          <w:rFonts w:ascii="Times New Roman" w:hAnsi="Times New Roman" w:cs="Times New Roman"/>
        </w:rPr>
      </w:pPr>
    </w:p>
    <w:p w:rsidR="00DF7EFC" w:rsidRDefault="00DF7EFC"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Default="00A846C7" w:rsidP="002E1515">
      <w:pPr>
        <w:rPr>
          <w:rFonts w:ascii="Times New Roman" w:hAnsi="Times New Roman" w:cs="Times New Roman"/>
        </w:rPr>
      </w:pPr>
      <w:r>
        <w:rPr>
          <w:rFonts w:ascii="Times New Roman" w:hAnsi="Times New Roman" w:cs="Times New Roman" w:hint="eastAsia"/>
        </w:rPr>
        <w:t xml:space="preserve">　塩酸と水酸化ナトリウム水溶液の反応は，次のように表されます。</w:t>
      </w:r>
    </w:p>
    <w:p w:rsidR="00A846C7" w:rsidRPr="00A846C7" w:rsidRDefault="00A846C7" w:rsidP="002E1515">
      <w:pPr>
        <w:rPr>
          <w:rFonts w:ascii="Times New Roman" w:hAnsi="Times New Roman" w:cs="Times New Roman"/>
        </w:rPr>
      </w:pPr>
    </w:p>
    <w:p w:rsidR="00A846C7" w:rsidRDefault="00A846C7" w:rsidP="002E1515">
      <w:pPr>
        <w:rPr>
          <w:rFonts w:ascii="Times New Roman" w:hAnsi="Times New Roman" w:cs="Times New Roman"/>
        </w:rPr>
      </w:pPr>
      <w:r>
        <w:rPr>
          <w:rFonts w:ascii="Times New Roman" w:hAnsi="Times New Roman" w:cs="Times New Roman" w:hint="eastAsia"/>
        </w:rPr>
        <w:t xml:space="preserve">　　　　</w:t>
      </w:r>
      <w:proofErr w:type="spellStart"/>
      <w:r>
        <w:rPr>
          <w:rFonts w:ascii="Times New Roman" w:hAnsi="Times New Roman" w:cs="Times New Roman" w:hint="eastAsia"/>
        </w:rPr>
        <w:t>HCl</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NaOH</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NaCl</w:t>
      </w:r>
      <w:proofErr w:type="spellEnd"/>
      <w:r>
        <w:rPr>
          <w:rFonts w:ascii="Times New Roman" w:hAnsi="Times New Roman" w:cs="Times New Roman" w:hint="eastAsia"/>
        </w:rPr>
        <w:t xml:space="preserve">　＋　</w:t>
      </w:r>
      <w:r>
        <w:rPr>
          <w:rFonts w:ascii="Times New Roman" w:hAnsi="Times New Roman" w:cs="Times New Roman" w:hint="eastAsia"/>
        </w:rPr>
        <w:t>H</w:t>
      </w:r>
      <w:r w:rsidRPr="00A846C7">
        <w:rPr>
          <w:rFonts w:ascii="Times New Roman" w:hAnsi="Times New Roman" w:cs="Times New Roman" w:hint="eastAsia"/>
          <w:vertAlign w:val="subscript"/>
        </w:rPr>
        <w:t>2</w:t>
      </w:r>
      <w:r>
        <w:rPr>
          <w:rFonts w:ascii="Times New Roman" w:hAnsi="Times New Roman" w:cs="Times New Roman" w:hint="eastAsia"/>
        </w:rPr>
        <w:t>O</w:t>
      </w:r>
    </w:p>
    <w:p w:rsidR="00A846C7" w:rsidRDefault="00A846C7" w:rsidP="002E1515">
      <w:pPr>
        <w:rPr>
          <w:rFonts w:ascii="Times New Roman" w:hAnsi="Times New Roman" w:cs="Times New Roman"/>
        </w:rPr>
      </w:pPr>
    </w:p>
    <w:p w:rsidR="00A846C7" w:rsidRDefault="00A846C7" w:rsidP="002E1515">
      <w:pPr>
        <w:rPr>
          <w:rFonts w:ascii="Times New Roman" w:hAnsi="Times New Roman" w:cs="Times New Roman"/>
        </w:rPr>
      </w:pPr>
      <w:r>
        <w:rPr>
          <w:rFonts w:ascii="Times New Roman" w:hAnsi="Times New Roman" w:cs="Times New Roman" w:hint="eastAsia"/>
        </w:rPr>
        <w:t xml:space="preserve">　ただし，電解質は水溶液中で電離してイオンとして存在していると考えられるので，次のように表すこともできます。</w:t>
      </w:r>
    </w:p>
    <w:p w:rsidR="00A846C7" w:rsidRDefault="00A846C7" w:rsidP="002E1515">
      <w:pPr>
        <w:rPr>
          <w:rFonts w:ascii="Times New Roman" w:hAnsi="Times New Roman" w:cs="Times New Roman"/>
        </w:rPr>
      </w:pPr>
    </w:p>
    <w:p w:rsidR="00A846C7" w:rsidRDefault="00A846C7" w:rsidP="002E1515">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H</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Cl</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Na</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OH</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Na</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Cl</w:t>
      </w:r>
      <w:r w:rsidRPr="00A846C7">
        <w:rPr>
          <w:rFonts w:ascii="Times New Roman" w:hAnsi="Times New Roman" w:cs="Times New Roman" w:hint="eastAsia"/>
          <w:vertAlign w:val="superscript"/>
        </w:rPr>
        <w:t>－</w:t>
      </w:r>
      <w:r>
        <w:rPr>
          <w:rFonts w:ascii="Times New Roman" w:hAnsi="Times New Roman" w:cs="Times New Roman" w:hint="eastAsia"/>
        </w:rPr>
        <w:t xml:space="preserve">　＋　</w:t>
      </w:r>
      <w:r>
        <w:rPr>
          <w:rFonts w:ascii="Times New Roman" w:hAnsi="Times New Roman" w:cs="Times New Roman" w:hint="eastAsia"/>
        </w:rPr>
        <w:t>H</w:t>
      </w:r>
      <w:r w:rsidRPr="00A846C7">
        <w:rPr>
          <w:rFonts w:ascii="Times New Roman" w:hAnsi="Times New Roman" w:cs="Times New Roman" w:hint="eastAsia"/>
          <w:vertAlign w:val="subscript"/>
        </w:rPr>
        <w:t>2</w:t>
      </w:r>
      <w:r>
        <w:rPr>
          <w:rFonts w:ascii="Times New Roman" w:hAnsi="Times New Roman" w:cs="Times New Roman" w:hint="eastAsia"/>
        </w:rPr>
        <w:t>O</w:t>
      </w:r>
    </w:p>
    <w:p w:rsidR="000665FE" w:rsidRDefault="000665FE" w:rsidP="002E1515">
      <w:pPr>
        <w:rPr>
          <w:rFonts w:ascii="Times New Roman" w:hAnsi="Times New Roman" w:cs="Times New Roman"/>
        </w:rPr>
      </w:pPr>
    </w:p>
    <w:p w:rsidR="00BE1DA3" w:rsidRDefault="00BE1DA3" w:rsidP="002E1515">
      <w:pPr>
        <w:rPr>
          <w:rFonts w:ascii="Times New Roman" w:hAnsi="Times New Roman" w:cs="Times New Roman"/>
        </w:rPr>
      </w:pPr>
      <w:r>
        <w:rPr>
          <w:rFonts w:ascii="Times New Roman" w:hAnsi="Times New Roman" w:cs="Times New Roman" w:hint="eastAsia"/>
        </w:rPr>
        <w:t xml:space="preserve">　</w:t>
      </w:r>
      <w:r w:rsidR="00C66477">
        <w:rPr>
          <w:rFonts w:ascii="Times New Roman" w:hAnsi="Times New Roman" w:cs="Times New Roman" w:hint="eastAsia"/>
        </w:rPr>
        <w:t>Cl</w:t>
      </w:r>
      <w:r w:rsidR="00C66477" w:rsidRPr="00C66477">
        <w:rPr>
          <w:rFonts w:ascii="Times New Roman" w:hAnsi="Times New Roman" w:cs="Times New Roman" w:hint="eastAsia"/>
          <w:vertAlign w:val="superscript"/>
        </w:rPr>
        <w:t>－</w:t>
      </w:r>
      <w:r w:rsidR="00C66477">
        <w:rPr>
          <w:rFonts w:ascii="Times New Roman" w:hAnsi="Times New Roman" w:cs="Times New Roman" w:hint="eastAsia"/>
        </w:rPr>
        <w:t>は反応後も</w:t>
      </w:r>
      <w:r w:rsidR="00C66477">
        <w:rPr>
          <w:rFonts w:ascii="Times New Roman" w:hAnsi="Times New Roman" w:cs="Times New Roman" w:hint="eastAsia"/>
        </w:rPr>
        <w:t>Cl</w:t>
      </w:r>
      <w:r w:rsidR="00C66477" w:rsidRPr="00C66477">
        <w:rPr>
          <w:rFonts w:ascii="Times New Roman" w:hAnsi="Times New Roman" w:cs="Times New Roman" w:hint="eastAsia"/>
          <w:vertAlign w:val="superscript"/>
        </w:rPr>
        <w:t>－</w:t>
      </w:r>
      <w:r w:rsidR="00C66477">
        <w:rPr>
          <w:rFonts w:ascii="Times New Roman" w:hAnsi="Times New Roman" w:cs="Times New Roman" w:hint="eastAsia"/>
        </w:rPr>
        <w:t>として存在しており，その物質量は変化しません。ただし，水酸化ナトリウム水溶液の滴下により体積が大きくなるため，</w:t>
      </w:r>
      <w:r w:rsidR="00C66477">
        <w:rPr>
          <w:rFonts w:ascii="Times New Roman" w:hAnsi="Times New Roman" w:cs="Times New Roman" w:hint="eastAsia"/>
        </w:rPr>
        <w:t>Cl</w:t>
      </w:r>
      <w:r w:rsidR="00C66477" w:rsidRPr="00C66477">
        <w:rPr>
          <w:rFonts w:ascii="Times New Roman" w:hAnsi="Times New Roman" w:cs="Times New Roman" w:hint="eastAsia"/>
          <w:vertAlign w:val="superscript"/>
        </w:rPr>
        <w:t>－</w:t>
      </w:r>
      <w:r w:rsidR="00C66477">
        <w:rPr>
          <w:rFonts w:ascii="Times New Roman" w:hAnsi="Times New Roman" w:cs="Times New Roman" w:hint="eastAsia"/>
        </w:rPr>
        <w:t>のモル濃度は小さくなっていきます。</w:t>
      </w:r>
    </w:p>
    <w:p w:rsidR="00BE1DA3" w:rsidRDefault="00BE1DA3" w:rsidP="002E1515">
      <w:pPr>
        <w:rPr>
          <w:rFonts w:ascii="Times New Roman" w:hAnsi="Times New Roman" w:cs="Times New Roman" w:hint="eastAsia"/>
        </w:rPr>
      </w:pPr>
    </w:p>
    <w:p w:rsidR="00D62FFF" w:rsidRPr="00D62FFF" w:rsidRDefault="00D62FFF" w:rsidP="002E1515">
      <w:pPr>
        <w:rPr>
          <w:rFonts w:ascii="Times New Roman" w:hAnsi="Times New Roman" w:cs="Times New Roman" w:hint="eastAsia"/>
          <w:vertAlign w:val="superscript"/>
        </w:rPr>
      </w:pPr>
      <w:r>
        <w:rPr>
          <w:rFonts w:ascii="Times New Roman" w:hAnsi="Times New Roman" w:cs="Times New Roman" w:hint="eastAsia"/>
        </w:rPr>
        <w:t xml:space="preserve">　</w:t>
      </w:r>
      <w:r>
        <w:rPr>
          <w:rFonts w:ascii="Times New Roman" w:hAnsi="Times New Roman" w:cs="Times New Roman" w:hint="eastAsia"/>
        </w:rPr>
        <w:t>Na</w:t>
      </w:r>
      <w:r w:rsidRPr="00D62FFF">
        <w:rPr>
          <w:rFonts w:ascii="Times New Roman" w:hAnsi="Times New Roman" w:cs="Times New Roman" w:hint="eastAsia"/>
          <w:vertAlign w:val="superscript"/>
        </w:rPr>
        <w:t>＋</w:t>
      </w:r>
      <w:r>
        <w:rPr>
          <w:rFonts w:ascii="Times New Roman" w:hAnsi="Times New Roman" w:cs="Times New Roman" w:hint="eastAsia"/>
        </w:rPr>
        <w:t>は滴下によって増加しますが，加えた分はすべて</w:t>
      </w:r>
      <w:r>
        <w:rPr>
          <w:rFonts w:ascii="Times New Roman" w:hAnsi="Times New Roman" w:cs="Times New Roman" w:hint="eastAsia"/>
        </w:rPr>
        <w:t>Na</w:t>
      </w:r>
      <w:r w:rsidRPr="00D62FFF">
        <w:rPr>
          <w:rFonts w:ascii="Times New Roman" w:hAnsi="Times New Roman" w:cs="Times New Roman" w:hint="eastAsia"/>
          <w:vertAlign w:val="superscript"/>
        </w:rPr>
        <w:t>＋</w:t>
      </w:r>
      <w:r>
        <w:rPr>
          <w:rFonts w:ascii="Times New Roman" w:hAnsi="Times New Roman" w:cs="Times New Roman" w:hint="eastAsia"/>
        </w:rPr>
        <w:t>として存在するため，曲線</w:t>
      </w:r>
      <w:r>
        <w:rPr>
          <w:rFonts w:ascii="Times New Roman" w:hAnsi="Times New Roman" w:cs="Times New Roman" w:hint="eastAsia"/>
        </w:rPr>
        <w:t>a</w:t>
      </w:r>
      <w:r>
        <w:rPr>
          <w:rFonts w:ascii="Times New Roman" w:hAnsi="Times New Roman" w:cs="Times New Roman" w:hint="eastAsia"/>
        </w:rPr>
        <w:t>が該当します。</w:t>
      </w:r>
      <w:bookmarkStart w:id="0" w:name="_GoBack"/>
      <w:bookmarkEnd w:id="0"/>
    </w:p>
    <w:p w:rsidR="00C66477" w:rsidRDefault="00C66477" w:rsidP="002E1515">
      <w:pPr>
        <w:rPr>
          <w:rFonts w:ascii="Times New Roman" w:hAnsi="Times New Roman" w:cs="Times New Roman" w:hint="eastAsia"/>
        </w:rPr>
      </w:pPr>
    </w:p>
    <w:p w:rsidR="00C66477" w:rsidRDefault="00D62FFF" w:rsidP="002E1515">
      <w:pPr>
        <w:rPr>
          <w:rFonts w:ascii="Times New Roman" w:hAnsi="Times New Roman" w:cs="Times New Roman" w:hint="eastAsia"/>
        </w:rPr>
      </w:pPr>
      <w:r>
        <w:rPr>
          <w:rFonts w:ascii="Times New Roman" w:hAnsi="Times New Roman" w:cs="Times New Roman" w:hint="eastAsia"/>
        </w:rPr>
        <w:t xml:space="preserve">　</w:t>
      </w:r>
      <w:r>
        <w:rPr>
          <w:rFonts w:ascii="Times New Roman" w:hAnsi="Times New Roman" w:cs="Times New Roman" w:hint="eastAsia"/>
        </w:rPr>
        <w:t>OH</w:t>
      </w:r>
      <w:r w:rsidRPr="00D62FFF">
        <w:rPr>
          <w:rFonts w:ascii="Times New Roman" w:hAnsi="Times New Roman" w:cs="Times New Roman" w:hint="eastAsia"/>
          <w:vertAlign w:val="superscript"/>
        </w:rPr>
        <w:t>－</w:t>
      </w:r>
      <w:r>
        <w:rPr>
          <w:rFonts w:ascii="Times New Roman" w:hAnsi="Times New Roman" w:cs="Times New Roman" w:hint="eastAsia"/>
        </w:rPr>
        <w:t>は滴下によって増加するように思えるかもしれませんが，</w:t>
      </w:r>
      <w:r>
        <w:rPr>
          <w:rFonts w:ascii="Times New Roman" w:hAnsi="Times New Roman" w:cs="Times New Roman" w:hint="eastAsia"/>
        </w:rPr>
        <w:t>H</w:t>
      </w:r>
      <w:r w:rsidRPr="00D62FFF">
        <w:rPr>
          <w:rFonts w:ascii="Times New Roman" w:hAnsi="Times New Roman" w:cs="Times New Roman" w:hint="eastAsia"/>
          <w:vertAlign w:val="superscript"/>
        </w:rPr>
        <w:t>＋</w:t>
      </w:r>
      <w:r>
        <w:rPr>
          <w:rFonts w:ascii="Times New Roman" w:hAnsi="Times New Roman" w:cs="Times New Roman" w:hint="eastAsia"/>
        </w:rPr>
        <w:t>と反応して</w:t>
      </w:r>
      <w:r>
        <w:rPr>
          <w:rFonts w:ascii="Times New Roman" w:hAnsi="Times New Roman" w:cs="Times New Roman" w:hint="eastAsia"/>
        </w:rPr>
        <w:t>H</w:t>
      </w:r>
      <w:r w:rsidRPr="00D62FFF">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rPr>
        <w:t>になるため，はじめは増加しません。中和が完了したあと，増加していくため，曲線</w:t>
      </w:r>
      <w:r>
        <w:rPr>
          <w:rFonts w:ascii="Times New Roman" w:hAnsi="Times New Roman" w:cs="Times New Roman" w:hint="eastAsia"/>
        </w:rPr>
        <w:t>c</w:t>
      </w:r>
      <w:r>
        <w:rPr>
          <w:rFonts w:ascii="Times New Roman" w:hAnsi="Times New Roman" w:cs="Times New Roman" w:hint="eastAsia"/>
        </w:rPr>
        <w:t>が該当します。</w:t>
      </w:r>
    </w:p>
    <w:p w:rsidR="00D62FFF" w:rsidRDefault="00D62FFF" w:rsidP="002E1515">
      <w:pPr>
        <w:rPr>
          <w:rFonts w:ascii="Times New Roman" w:hAnsi="Times New Roman" w:cs="Times New Roman" w:hint="eastAsia"/>
        </w:rPr>
      </w:pPr>
    </w:p>
    <w:p w:rsidR="00D62FFF" w:rsidRDefault="00D62FFF" w:rsidP="002E1515">
      <w:pPr>
        <w:rPr>
          <w:rFonts w:ascii="Times New Roman" w:hAnsi="Times New Roman" w:cs="Times New Roman" w:hint="eastAsia"/>
        </w:rPr>
      </w:pPr>
      <w:r>
        <w:rPr>
          <w:rFonts w:ascii="Times New Roman" w:hAnsi="Times New Roman" w:cs="Times New Roman" w:hint="eastAsia"/>
        </w:rPr>
        <w:lastRenderedPageBreak/>
        <w:t xml:space="preserve">　</w:t>
      </w:r>
      <w:r>
        <w:rPr>
          <w:rFonts w:ascii="Times New Roman" w:hAnsi="Times New Roman" w:cs="Times New Roman" w:hint="eastAsia"/>
        </w:rPr>
        <w:t>H</w:t>
      </w:r>
      <w:r w:rsidRPr="00F0641A">
        <w:rPr>
          <w:rFonts w:ascii="Times New Roman" w:hAnsi="Times New Roman" w:cs="Times New Roman" w:hint="eastAsia"/>
          <w:vertAlign w:val="superscript"/>
        </w:rPr>
        <w:t>＋</w:t>
      </w:r>
      <w:r>
        <w:rPr>
          <w:rFonts w:ascii="Times New Roman" w:hAnsi="Times New Roman" w:cs="Times New Roman" w:hint="eastAsia"/>
        </w:rPr>
        <w:t>は，はじめは</w:t>
      </w:r>
      <w:r>
        <w:rPr>
          <w:rFonts w:ascii="Times New Roman" w:hAnsi="Times New Roman" w:cs="Times New Roman" w:hint="eastAsia"/>
        </w:rPr>
        <w:t>Cl</w:t>
      </w:r>
      <w:r w:rsidRPr="00F0641A">
        <w:rPr>
          <w:rFonts w:ascii="Times New Roman" w:hAnsi="Times New Roman" w:cs="Times New Roman" w:hint="eastAsia"/>
          <w:vertAlign w:val="superscript"/>
        </w:rPr>
        <w:t>－</w:t>
      </w:r>
      <w:r>
        <w:rPr>
          <w:rFonts w:ascii="Times New Roman" w:hAnsi="Times New Roman" w:cs="Times New Roman" w:hint="eastAsia"/>
        </w:rPr>
        <w:t>と同じ濃度で存在しますが，滴下された</w:t>
      </w:r>
      <w:r>
        <w:rPr>
          <w:rFonts w:ascii="Times New Roman" w:hAnsi="Times New Roman" w:cs="Times New Roman" w:hint="eastAsia"/>
        </w:rPr>
        <w:t>OH</w:t>
      </w:r>
      <w:r w:rsidRPr="00F0641A">
        <w:rPr>
          <w:rFonts w:ascii="Times New Roman" w:hAnsi="Times New Roman" w:cs="Times New Roman" w:hint="eastAsia"/>
          <w:vertAlign w:val="superscript"/>
        </w:rPr>
        <w:t>－</w:t>
      </w:r>
      <w:r>
        <w:rPr>
          <w:rFonts w:ascii="Times New Roman" w:hAnsi="Times New Roman" w:cs="Times New Roman" w:hint="eastAsia"/>
        </w:rPr>
        <w:t>と反応するため，</w:t>
      </w:r>
      <w:r>
        <w:rPr>
          <w:rFonts w:ascii="Times New Roman" w:hAnsi="Times New Roman" w:cs="Times New Roman" w:hint="eastAsia"/>
        </w:rPr>
        <w:t>Cl</w:t>
      </w:r>
      <w:r w:rsidRPr="00F0641A">
        <w:rPr>
          <w:rFonts w:ascii="Times New Roman" w:hAnsi="Times New Roman" w:cs="Times New Roman" w:hint="eastAsia"/>
          <w:vertAlign w:val="superscript"/>
        </w:rPr>
        <w:t>－</w:t>
      </w:r>
      <w:r>
        <w:rPr>
          <w:rFonts w:ascii="Times New Roman" w:hAnsi="Times New Roman" w:cs="Times New Roman" w:hint="eastAsia"/>
        </w:rPr>
        <w:t>よりも濃度の減少がはやくなります。中和が完了するところでほぼなくなり，その後も増加しません。曲線</w:t>
      </w:r>
      <w:r>
        <w:rPr>
          <w:rFonts w:ascii="Times New Roman" w:hAnsi="Times New Roman" w:cs="Times New Roman" w:hint="eastAsia"/>
        </w:rPr>
        <w:t>b</w:t>
      </w:r>
      <w:r>
        <w:rPr>
          <w:rFonts w:ascii="Times New Roman" w:hAnsi="Times New Roman" w:cs="Times New Roman" w:hint="eastAsia"/>
        </w:rPr>
        <w:t>が該当します。</w:t>
      </w:r>
    </w:p>
    <w:p w:rsidR="00D62FFF" w:rsidRDefault="00D62FFF" w:rsidP="002E1515">
      <w:pPr>
        <w:rPr>
          <w:rFonts w:ascii="Times New Roman" w:hAnsi="Times New Roman" w:cs="Times New Roman" w:hint="eastAsia"/>
        </w:rPr>
      </w:pPr>
    </w:p>
    <w:p w:rsidR="00C66477" w:rsidRPr="00DA5851" w:rsidRDefault="00C66477"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8"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67" w:rsidRDefault="00487F67" w:rsidP="00B00827">
      <w:r>
        <w:separator/>
      </w:r>
    </w:p>
  </w:endnote>
  <w:endnote w:type="continuationSeparator" w:id="0">
    <w:p w:rsidR="00487F67" w:rsidRDefault="00487F67"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67" w:rsidRDefault="00487F67" w:rsidP="00B00827">
      <w:r>
        <w:separator/>
      </w:r>
    </w:p>
  </w:footnote>
  <w:footnote w:type="continuationSeparator" w:id="0">
    <w:p w:rsidR="00487F67" w:rsidRDefault="00487F67"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93327"/>
    <w:rsid w:val="000A0CDA"/>
    <w:rsid w:val="000B2DCB"/>
    <w:rsid w:val="000F6CDC"/>
    <w:rsid w:val="0010631E"/>
    <w:rsid w:val="00131BF2"/>
    <w:rsid w:val="00137C07"/>
    <w:rsid w:val="00143BCB"/>
    <w:rsid w:val="0018276E"/>
    <w:rsid w:val="00196FEF"/>
    <w:rsid w:val="001C70E2"/>
    <w:rsid w:val="001E0BE4"/>
    <w:rsid w:val="00256D07"/>
    <w:rsid w:val="00264937"/>
    <w:rsid w:val="002A7A1F"/>
    <w:rsid w:val="002E1515"/>
    <w:rsid w:val="002F0932"/>
    <w:rsid w:val="002F36FE"/>
    <w:rsid w:val="00302153"/>
    <w:rsid w:val="00303788"/>
    <w:rsid w:val="00316764"/>
    <w:rsid w:val="003308DC"/>
    <w:rsid w:val="00330F82"/>
    <w:rsid w:val="00345D40"/>
    <w:rsid w:val="003573B7"/>
    <w:rsid w:val="00357B91"/>
    <w:rsid w:val="00365FA6"/>
    <w:rsid w:val="003733F5"/>
    <w:rsid w:val="00392968"/>
    <w:rsid w:val="003A7006"/>
    <w:rsid w:val="003B40AC"/>
    <w:rsid w:val="003E0353"/>
    <w:rsid w:val="003F2149"/>
    <w:rsid w:val="00405002"/>
    <w:rsid w:val="00405A4C"/>
    <w:rsid w:val="00432AC6"/>
    <w:rsid w:val="00484DFA"/>
    <w:rsid w:val="00487F67"/>
    <w:rsid w:val="004A718C"/>
    <w:rsid w:val="004E30C4"/>
    <w:rsid w:val="004F535B"/>
    <w:rsid w:val="00506957"/>
    <w:rsid w:val="00511827"/>
    <w:rsid w:val="00513C2B"/>
    <w:rsid w:val="005272EB"/>
    <w:rsid w:val="00530A8A"/>
    <w:rsid w:val="00535FE5"/>
    <w:rsid w:val="00576FFC"/>
    <w:rsid w:val="00585E19"/>
    <w:rsid w:val="005B0A93"/>
    <w:rsid w:val="005B5022"/>
    <w:rsid w:val="005B555A"/>
    <w:rsid w:val="005D6019"/>
    <w:rsid w:val="005E7649"/>
    <w:rsid w:val="005F2AD7"/>
    <w:rsid w:val="00611CB1"/>
    <w:rsid w:val="006A6092"/>
    <w:rsid w:val="006D0ECD"/>
    <w:rsid w:val="006E0C01"/>
    <w:rsid w:val="007A0AFE"/>
    <w:rsid w:val="007A6109"/>
    <w:rsid w:val="007E5619"/>
    <w:rsid w:val="007F625D"/>
    <w:rsid w:val="0080662B"/>
    <w:rsid w:val="008406A8"/>
    <w:rsid w:val="00852A00"/>
    <w:rsid w:val="0086400E"/>
    <w:rsid w:val="008708E1"/>
    <w:rsid w:val="00882C62"/>
    <w:rsid w:val="00884CD3"/>
    <w:rsid w:val="008A0ABA"/>
    <w:rsid w:val="008A4625"/>
    <w:rsid w:val="008E1354"/>
    <w:rsid w:val="00951B8F"/>
    <w:rsid w:val="00986FA7"/>
    <w:rsid w:val="00994173"/>
    <w:rsid w:val="009B61A8"/>
    <w:rsid w:val="00A01306"/>
    <w:rsid w:val="00A017FE"/>
    <w:rsid w:val="00A0465C"/>
    <w:rsid w:val="00A37974"/>
    <w:rsid w:val="00A61D03"/>
    <w:rsid w:val="00A720F1"/>
    <w:rsid w:val="00A77B12"/>
    <w:rsid w:val="00A846C7"/>
    <w:rsid w:val="00AE0218"/>
    <w:rsid w:val="00AF4D32"/>
    <w:rsid w:val="00B00827"/>
    <w:rsid w:val="00B06755"/>
    <w:rsid w:val="00B13D85"/>
    <w:rsid w:val="00B26D85"/>
    <w:rsid w:val="00B40F0D"/>
    <w:rsid w:val="00B626B1"/>
    <w:rsid w:val="00B75EFB"/>
    <w:rsid w:val="00B905D3"/>
    <w:rsid w:val="00BA6D22"/>
    <w:rsid w:val="00BC73CD"/>
    <w:rsid w:val="00BD6826"/>
    <w:rsid w:val="00BE1DA3"/>
    <w:rsid w:val="00BF6C7C"/>
    <w:rsid w:val="00C20790"/>
    <w:rsid w:val="00C3722A"/>
    <w:rsid w:val="00C4466B"/>
    <w:rsid w:val="00C54A53"/>
    <w:rsid w:val="00C562DB"/>
    <w:rsid w:val="00C619B7"/>
    <w:rsid w:val="00C66477"/>
    <w:rsid w:val="00C71D9C"/>
    <w:rsid w:val="00C73715"/>
    <w:rsid w:val="00CD1A9E"/>
    <w:rsid w:val="00CF0647"/>
    <w:rsid w:val="00D52147"/>
    <w:rsid w:val="00D62FFF"/>
    <w:rsid w:val="00D63190"/>
    <w:rsid w:val="00D67BF6"/>
    <w:rsid w:val="00DA3BC1"/>
    <w:rsid w:val="00DA5851"/>
    <w:rsid w:val="00DC3D03"/>
    <w:rsid w:val="00DF4A7E"/>
    <w:rsid w:val="00DF7EFC"/>
    <w:rsid w:val="00E06496"/>
    <w:rsid w:val="00E156E7"/>
    <w:rsid w:val="00E22281"/>
    <w:rsid w:val="00E27273"/>
    <w:rsid w:val="00E530EC"/>
    <w:rsid w:val="00E55500"/>
    <w:rsid w:val="00E71BFA"/>
    <w:rsid w:val="00E80EA9"/>
    <w:rsid w:val="00EA610F"/>
    <w:rsid w:val="00EA6C9B"/>
    <w:rsid w:val="00EB3656"/>
    <w:rsid w:val="00EE38F4"/>
    <w:rsid w:val="00F0641A"/>
    <w:rsid w:val="00F22839"/>
    <w:rsid w:val="00F4570B"/>
    <w:rsid w:val="00F47F47"/>
    <w:rsid w:val="00F50054"/>
    <w:rsid w:val="00F715AA"/>
    <w:rsid w:val="00F85C9C"/>
    <w:rsid w:val="00FD3780"/>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character" w:styleId="aa">
    <w:name w:val="Placeholder Text"/>
    <w:basedOn w:val="a0"/>
    <w:uiPriority w:val="99"/>
    <w:semiHidden/>
    <w:rsid w:val="00A61D03"/>
    <w:rPr>
      <w:color w:val="808080"/>
    </w:rPr>
  </w:style>
  <w:style w:type="paragraph" w:styleId="ab">
    <w:name w:val="Balloon Text"/>
    <w:basedOn w:val="a"/>
    <w:link w:val="ac"/>
    <w:uiPriority w:val="99"/>
    <w:semiHidden/>
    <w:unhideWhenUsed/>
    <w:rsid w:val="00A61D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1D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character" w:styleId="aa">
    <w:name w:val="Placeholder Text"/>
    <w:basedOn w:val="a0"/>
    <w:uiPriority w:val="99"/>
    <w:semiHidden/>
    <w:rsid w:val="00A61D03"/>
    <w:rPr>
      <w:color w:val="808080"/>
    </w:rPr>
  </w:style>
  <w:style w:type="paragraph" w:styleId="ab">
    <w:name w:val="Balloon Text"/>
    <w:basedOn w:val="a"/>
    <w:link w:val="ac"/>
    <w:uiPriority w:val="99"/>
    <w:semiHidden/>
    <w:unhideWhenUsed/>
    <w:rsid w:val="00A61D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1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120</cp:revision>
  <dcterms:created xsi:type="dcterms:W3CDTF">2016-01-17T23:17:00Z</dcterms:created>
  <dcterms:modified xsi:type="dcterms:W3CDTF">2017-01-12T01:12:00Z</dcterms:modified>
</cp:coreProperties>
</file>